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2C55" w14:textId="1D962BED" w:rsidR="004A67FB" w:rsidRDefault="004A67FB" w:rsidP="009E60C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4A67FB">
        <w:rPr>
          <w:rFonts w:ascii="Arial" w:hAnsi="Arial" w:cs="Arial"/>
          <w:bCs/>
          <w:spacing w:val="-3"/>
          <w:sz w:val="22"/>
          <w:szCs w:val="22"/>
        </w:rPr>
        <w:t>Local Government Electoral and Other Legislation</w:t>
      </w:r>
      <w:r w:rsidR="00076CE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76CE4" w:rsidRPr="004A67FB">
        <w:rPr>
          <w:rFonts w:ascii="Arial" w:hAnsi="Arial" w:cs="Arial"/>
          <w:bCs/>
          <w:spacing w:val="-3"/>
          <w:sz w:val="22"/>
          <w:szCs w:val="22"/>
        </w:rPr>
        <w:t xml:space="preserve">(Expenditure Caps) </w:t>
      </w:r>
      <w:r w:rsidRPr="004A67FB">
        <w:rPr>
          <w:rFonts w:ascii="Arial" w:hAnsi="Arial" w:cs="Arial"/>
          <w:bCs/>
          <w:spacing w:val="-3"/>
          <w:sz w:val="22"/>
          <w:szCs w:val="22"/>
        </w:rPr>
        <w:t xml:space="preserve">Amendment Bill 2022 </w:t>
      </w:r>
      <w:r w:rsidR="00AF5C26">
        <w:rPr>
          <w:rFonts w:ascii="Arial" w:hAnsi="Arial" w:cs="Arial"/>
          <w:bCs/>
          <w:spacing w:val="-3"/>
          <w:sz w:val="22"/>
          <w:szCs w:val="22"/>
        </w:rPr>
        <w:t xml:space="preserve">(the Bill) </w:t>
      </w:r>
      <w:r w:rsidRPr="004A67FB">
        <w:rPr>
          <w:rFonts w:ascii="Arial" w:hAnsi="Arial" w:cs="Arial"/>
          <w:bCs/>
          <w:spacing w:val="-3"/>
          <w:sz w:val="22"/>
          <w:szCs w:val="22"/>
        </w:rPr>
        <w:t>amend</w:t>
      </w: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Pr="004A67FB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Pr="004A67FB">
        <w:rPr>
          <w:rFonts w:ascii="Arial" w:hAnsi="Arial" w:cs="Arial"/>
          <w:bCs/>
          <w:i/>
          <w:iCs/>
          <w:spacing w:val="-3"/>
          <w:sz w:val="22"/>
          <w:szCs w:val="22"/>
        </w:rPr>
        <w:t>City of Brisbane Act 2010</w:t>
      </w:r>
      <w:r w:rsidRPr="004A67FB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4A67FB">
        <w:rPr>
          <w:rFonts w:ascii="Arial" w:hAnsi="Arial" w:cs="Arial"/>
          <w:bCs/>
          <w:i/>
          <w:iCs/>
          <w:spacing w:val="-3"/>
          <w:sz w:val="22"/>
          <w:szCs w:val="22"/>
        </w:rPr>
        <w:t>the Local Government Act 2009</w:t>
      </w:r>
      <w:r w:rsidRPr="004A67FB">
        <w:rPr>
          <w:rFonts w:ascii="Arial" w:hAnsi="Arial" w:cs="Arial"/>
          <w:bCs/>
          <w:spacing w:val="-3"/>
          <w:sz w:val="22"/>
          <w:szCs w:val="22"/>
        </w:rPr>
        <w:t xml:space="preserve"> and the </w:t>
      </w:r>
      <w:r w:rsidRPr="004A67FB">
        <w:rPr>
          <w:rFonts w:ascii="Arial" w:hAnsi="Arial" w:cs="Arial"/>
          <w:bCs/>
          <w:i/>
          <w:iCs/>
          <w:spacing w:val="-3"/>
          <w:sz w:val="22"/>
          <w:szCs w:val="22"/>
        </w:rPr>
        <w:t>Local Government Electoral Act 2011</w:t>
      </w:r>
      <w:r w:rsidRPr="004A67FB">
        <w:rPr>
          <w:rFonts w:ascii="Arial" w:hAnsi="Arial" w:cs="Arial"/>
          <w:bCs/>
          <w:spacing w:val="-3"/>
          <w:sz w:val="22"/>
          <w:szCs w:val="22"/>
        </w:rPr>
        <w:t>, to implement a local government electoral expenditure caps scheme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78E2B384" w14:textId="1DBB48D0" w:rsidR="00AF5C26" w:rsidRPr="00AF5C26" w:rsidRDefault="00AF5C26" w:rsidP="009E60C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F5C26">
        <w:rPr>
          <w:rFonts w:ascii="Arial" w:hAnsi="Arial" w:cs="Arial"/>
          <w:sz w:val="22"/>
          <w:szCs w:val="22"/>
        </w:rPr>
        <w:t xml:space="preserve">The Bill implements the </w:t>
      </w:r>
      <w:r w:rsidR="009A489A">
        <w:rPr>
          <w:rFonts w:ascii="Arial" w:hAnsi="Arial" w:cs="Arial"/>
          <w:sz w:val="22"/>
          <w:szCs w:val="22"/>
        </w:rPr>
        <w:t>g</w:t>
      </w:r>
      <w:r w:rsidRPr="00AF5C26">
        <w:rPr>
          <w:rFonts w:ascii="Arial" w:hAnsi="Arial" w:cs="Arial"/>
          <w:sz w:val="22"/>
          <w:szCs w:val="22"/>
        </w:rPr>
        <w:t xml:space="preserve">overnment’s </w:t>
      </w:r>
      <w:r w:rsidR="006E4B77">
        <w:rPr>
          <w:rFonts w:ascii="Arial" w:hAnsi="Arial" w:cs="Arial"/>
          <w:sz w:val="22"/>
          <w:szCs w:val="22"/>
        </w:rPr>
        <w:t>policy in relation</w:t>
      </w:r>
      <w:r w:rsidRPr="00AF5C26">
        <w:rPr>
          <w:rFonts w:ascii="Arial" w:hAnsi="Arial" w:cs="Arial"/>
          <w:sz w:val="22"/>
          <w:szCs w:val="22"/>
        </w:rPr>
        <w:t xml:space="preserve"> to the recommendations of the Economics and Governance Committee in its Report No. 47, 56th Parliament, </w:t>
      </w:r>
      <w:r w:rsidRPr="00AF5C26">
        <w:rPr>
          <w:rFonts w:ascii="Arial" w:hAnsi="Arial" w:cs="Arial"/>
          <w:i/>
          <w:iCs/>
          <w:sz w:val="22"/>
          <w:szCs w:val="22"/>
        </w:rPr>
        <w:t>Inquiry into the feasibility of introducing expenditure caps for Queensland local government elections</w:t>
      </w:r>
      <w:r w:rsidRPr="00AF5C26">
        <w:rPr>
          <w:rFonts w:ascii="Arial" w:hAnsi="Arial" w:cs="Arial"/>
          <w:sz w:val="22"/>
          <w:szCs w:val="22"/>
        </w:rPr>
        <w:t>, tabled on 15 September 2020</w:t>
      </w:r>
      <w:r>
        <w:rPr>
          <w:rFonts w:ascii="Arial" w:hAnsi="Arial" w:cs="Arial"/>
          <w:sz w:val="22"/>
          <w:szCs w:val="22"/>
        </w:rPr>
        <w:t>.</w:t>
      </w:r>
    </w:p>
    <w:p w14:paraId="1D5AB216" w14:textId="3795E790" w:rsidR="004A67FB" w:rsidRDefault="004A67FB" w:rsidP="009E60C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purpose of the </w:t>
      </w:r>
      <w:r w:rsidRPr="004A67FB">
        <w:rPr>
          <w:rFonts w:ascii="Arial" w:hAnsi="Arial" w:cs="Arial"/>
          <w:bCs/>
          <w:spacing w:val="-3"/>
          <w:sz w:val="22"/>
          <w:szCs w:val="22"/>
        </w:rPr>
        <w:t xml:space="preserve">local government electoral expenditure caps scheme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is </w:t>
      </w:r>
      <w:r w:rsidRPr="004A67FB">
        <w:rPr>
          <w:rFonts w:ascii="Arial" w:hAnsi="Arial" w:cs="Arial"/>
          <w:bCs/>
          <w:spacing w:val="-3"/>
          <w:sz w:val="22"/>
          <w:szCs w:val="22"/>
        </w:rPr>
        <w:t>to ensure and reinforce the equitable conduct of Queensland local government elections.</w:t>
      </w:r>
    </w:p>
    <w:p w14:paraId="1C0A660F" w14:textId="11B70EC7" w:rsidR="004A67FB" w:rsidRDefault="004A67FB" w:rsidP="009E60C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A67FB">
        <w:rPr>
          <w:rFonts w:ascii="Arial" w:hAnsi="Arial" w:cs="Arial"/>
          <w:bCs/>
          <w:spacing w:val="-3"/>
          <w:sz w:val="22"/>
          <w:szCs w:val="22"/>
        </w:rPr>
        <w:t>The Bill</w:t>
      </w:r>
      <w:r w:rsidR="00076CE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4A67FB">
        <w:rPr>
          <w:rFonts w:ascii="Arial" w:hAnsi="Arial" w:cs="Arial"/>
          <w:bCs/>
          <w:spacing w:val="-3"/>
          <w:sz w:val="22"/>
          <w:szCs w:val="22"/>
        </w:rPr>
        <w:t>incorporate</w:t>
      </w:r>
      <w:r w:rsidR="00076CE4">
        <w:rPr>
          <w:rFonts w:ascii="Arial" w:hAnsi="Arial" w:cs="Arial"/>
          <w:bCs/>
          <w:spacing w:val="-3"/>
          <w:sz w:val="22"/>
          <w:szCs w:val="22"/>
        </w:rPr>
        <w:t>s</w:t>
      </w:r>
      <w:r w:rsidRPr="004A67FB">
        <w:rPr>
          <w:rFonts w:ascii="Arial" w:hAnsi="Arial" w:cs="Arial"/>
          <w:bCs/>
          <w:spacing w:val="-3"/>
          <w:sz w:val="22"/>
          <w:szCs w:val="22"/>
        </w:rPr>
        <w:t xml:space="preserve"> the following key policy changes:</w:t>
      </w:r>
    </w:p>
    <w:p w14:paraId="4BB7D660" w14:textId="1E5FE7B9" w:rsidR="004A67FB" w:rsidRPr="004A67FB" w:rsidRDefault="004A67FB" w:rsidP="009E60C6">
      <w:pPr>
        <w:numPr>
          <w:ilvl w:val="0"/>
          <w:numId w:val="5"/>
        </w:numPr>
        <w:tabs>
          <w:tab w:val="clear" w:pos="720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A67FB">
        <w:rPr>
          <w:rFonts w:ascii="Arial" w:hAnsi="Arial" w:cs="Arial"/>
          <w:bCs/>
          <w:spacing w:val="-3"/>
          <w:sz w:val="22"/>
          <w:szCs w:val="22"/>
        </w:rPr>
        <w:t xml:space="preserve">local government electoral expenditure caps for councillor candidates, mayoral candidates, groups of candidates, </w:t>
      </w:r>
      <w:r w:rsidR="00076CE4">
        <w:rPr>
          <w:rFonts w:ascii="Arial" w:hAnsi="Arial" w:cs="Arial"/>
          <w:bCs/>
          <w:spacing w:val="-3"/>
          <w:sz w:val="22"/>
          <w:szCs w:val="22"/>
        </w:rPr>
        <w:t xml:space="preserve">registered </w:t>
      </w:r>
      <w:r w:rsidRPr="004A67FB">
        <w:rPr>
          <w:rFonts w:ascii="Arial" w:hAnsi="Arial" w:cs="Arial"/>
          <w:bCs/>
          <w:spacing w:val="-3"/>
          <w:sz w:val="22"/>
          <w:szCs w:val="22"/>
        </w:rPr>
        <w:t xml:space="preserve">political parties </w:t>
      </w:r>
      <w:r w:rsidR="00076CE4">
        <w:rPr>
          <w:rFonts w:ascii="Arial" w:hAnsi="Arial" w:cs="Arial"/>
          <w:bCs/>
          <w:spacing w:val="-3"/>
          <w:sz w:val="22"/>
          <w:szCs w:val="22"/>
        </w:rPr>
        <w:t xml:space="preserve">endorsing candidates, </w:t>
      </w:r>
      <w:r w:rsidRPr="004A67FB">
        <w:rPr>
          <w:rFonts w:ascii="Arial" w:hAnsi="Arial" w:cs="Arial"/>
          <w:bCs/>
          <w:spacing w:val="-3"/>
          <w:sz w:val="22"/>
          <w:szCs w:val="22"/>
        </w:rPr>
        <w:t>and third parties</w:t>
      </w:r>
      <w:r w:rsidR="00076CE4">
        <w:rPr>
          <w:rFonts w:ascii="Arial" w:hAnsi="Arial" w:cs="Arial"/>
          <w:bCs/>
          <w:spacing w:val="-3"/>
          <w:sz w:val="22"/>
          <w:szCs w:val="22"/>
        </w:rPr>
        <w:t xml:space="preserve"> (registered and unregistered)</w:t>
      </w:r>
    </w:p>
    <w:p w14:paraId="66A7F28B" w14:textId="20A2EE4C" w:rsidR="004A67FB" w:rsidRPr="004A67FB" w:rsidRDefault="004A67FB" w:rsidP="009E60C6">
      <w:pPr>
        <w:numPr>
          <w:ilvl w:val="0"/>
          <w:numId w:val="5"/>
        </w:numPr>
        <w:tabs>
          <w:tab w:val="clear" w:pos="720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A67FB">
        <w:rPr>
          <w:rFonts w:ascii="Arial" w:hAnsi="Arial" w:cs="Arial"/>
          <w:bCs/>
          <w:spacing w:val="-3"/>
          <w:sz w:val="22"/>
          <w:szCs w:val="22"/>
        </w:rPr>
        <w:t xml:space="preserve">other key features of the scheme including: third party registration, capped electoral expenditure period, indexation of caps, penalty and recovery provisions, compliance and record keeping. </w:t>
      </w:r>
    </w:p>
    <w:p w14:paraId="5D6E884B" w14:textId="011628ED" w:rsidR="004A67FB" w:rsidRPr="00AF5C26" w:rsidRDefault="004A67FB" w:rsidP="009E60C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EA2118">
        <w:rPr>
          <w:rFonts w:ascii="Arial" w:hAnsi="Arial" w:cs="Arial"/>
          <w:sz w:val="22"/>
          <w:szCs w:val="22"/>
          <w:u w:val="single"/>
        </w:rPr>
        <w:t xml:space="preserve">Cabinet </w:t>
      </w:r>
      <w:r w:rsidRPr="008A6917">
        <w:rPr>
          <w:rFonts w:ascii="Arial" w:hAnsi="Arial" w:cs="Arial"/>
          <w:sz w:val="22"/>
          <w:szCs w:val="22"/>
          <w:u w:val="single"/>
        </w:rPr>
        <w:t>approved</w:t>
      </w:r>
      <w:r>
        <w:rPr>
          <w:rFonts w:ascii="Arial" w:hAnsi="Arial" w:cs="Arial"/>
          <w:sz w:val="22"/>
          <w:szCs w:val="22"/>
        </w:rPr>
        <w:t xml:space="preserve"> the introduction of the </w:t>
      </w:r>
      <w:r w:rsidRPr="00AF5C26">
        <w:rPr>
          <w:rFonts w:ascii="Arial" w:hAnsi="Arial" w:cs="Arial"/>
          <w:sz w:val="22"/>
          <w:szCs w:val="22"/>
        </w:rPr>
        <w:t xml:space="preserve">Local Government Electoral and Other Legislation </w:t>
      </w:r>
      <w:r w:rsidR="00076CE4" w:rsidRPr="00AF5C26">
        <w:rPr>
          <w:rFonts w:ascii="Arial" w:hAnsi="Arial" w:cs="Arial"/>
          <w:sz w:val="22"/>
          <w:szCs w:val="22"/>
        </w:rPr>
        <w:t xml:space="preserve">(Expenditure Caps) </w:t>
      </w:r>
      <w:r w:rsidRPr="00AF5C26">
        <w:rPr>
          <w:rFonts w:ascii="Arial" w:hAnsi="Arial" w:cs="Arial"/>
          <w:sz w:val="22"/>
          <w:szCs w:val="22"/>
        </w:rPr>
        <w:t>Amendment Bill 2022</w:t>
      </w:r>
      <w:r>
        <w:rPr>
          <w:rFonts w:ascii="Arial" w:hAnsi="Arial" w:cs="Arial"/>
          <w:sz w:val="22"/>
          <w:szCs w:val="22"/>
        </w:rPr>
        <w:t xml:space="preserve"> into the Legislative Assembly.</w:t>
      </w:r>
    </w:p>
    <w:p w14:paraId="3204A0DC" w14:textId="48903A2D" w:rsidR="00AF5C26" w:rsidRPr="00EA2118" w:rsidRDefault="00AF5C26" w:rsidP="009E60C6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EA2118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EA2118">
        <w:rPr>
          <w:rFonts w:ascii="Arial" w:hAnsi="Arial" w:cs="Arial"/>
          <w:sz w:val="22"/>
          <w:szCs w:val="22"/>
        </w:rPr>
        <w:t>:</w:t>
      </w:r>
    </w:p>
    <w:p w14:paraId="769BDA88" w14:textId="69A468BA" w:rsidR="00AF5C26" w:rsidRPr="004A67FB" w:rsidRDefault="009804C3" w:rsidP="009E60C6">
      <w:pPr>
        <w:numPr>
          <w:ilvl w:val="0"/>
          <w:numId w:val="3"/>
        </w:numPr>
        <w:spacing w:before="120"/>
        <w:ind w:left="706"/>
        <w:jc w:val="both"/>
        <w:rPr>
          <w:rFonts w:ascii="Arial" w:hAnsi="Arial" w:cs="Arial"/>
          <w:spacing w:val="-3"/>
          <w:sz w:val="22"/>
          <w:szCs w:val="22"/>
        </w:rPr>
      </w:pPr>
      <w:hyperlink r:id="rId10" w:history="1">
        <w:r w:rsidR="00AF5C26" w:rsidRPr="008F2F7B">
          <w:rPr>
            <w:rStyle w:val="Hyperlink"/>
            <w:rFonts w:ascii="Arial" w:hAnsi="Arial" w:cs="Arial"/>
            <w:sz w:val="22"/>
            <w:szCs w:val="22"/>
          </w:rPr>
          <w:t>Local Government Electoral and Other Legislation</w:t>
        </w:r>
        <w:r w:rsidR="00076CE4" w:rsidRPr="008F2F7B">
          <w:rPr>
            <w:rStyle w:val="Hyperlink"/>
            <w:rFonts w:ascii="Arial" w:hAnsi="Arial" w:cs="Arial"/>
            <w:sz w:val="22"/>
            <w:szCs w:val="22"/>
          </w:rPr>
          <w:t xml:space="preserve"> (Expenditure Caps) </w:t>
        </w:r>
        <w:r w:rsidR="00AF5C26" w:rsidRPr="008F2F7B">
          <w:rPr>
            <w:rStyle w:val="Hyperlink"/>
            <w:rFonts w:ascii="Arial" w:hAnsi="Arial" w:cs="Arial"/>
            <w:sz w:val="22"/>
            <w:szCs w:val="22"/>
          </w:rPr>
          <w:t>Amendment Bill 2022</w:t>
        </w:r>
      </w:hyperlink>
      <w:r w:rsidR="00AF5C26">
        <w:rPr>
          <w:rFonts w:ascii="Arial" w:hAnsi="Arial" w:cs="Arial"/>
          <w:sz w:val="22"/>
          <w:szCs w:val="22"/>
        </w:rPr>
        <w:t xml:space="preserve"> </w:t>
      </w:r>
    </w:p>
    <w:p w14:paraId="541B7F9A" w14:textId="1ADAF4E3" w:rsidR="00AF5C26" w:rsidRPr="009D27F4" w:rsidRDefault="009804C3" w:rsidP="009E60C6">
      <w:pPr>
        <w:numPr>
          <w:ilvl w:val="0"/>
          <w:numId w:val="3"/>
        </w:numPr>
        <w:spacing w:before="120"/>
        <w:ind w:left="706"/>
        <w:jc w:val="both"/>
        <w:rPr>
          <w:rFonts w:ascii="Arial" w:hAnsi="Arial" w:cs="Arial"/>
          <w:spacing w:val="-3"/>
          <w:sz w:val="22"/>
          <w:szCs w:val="22"/>
        </w:rPr>
      </w:pPr>
      <w:hyperlink r:id="rId11" w:history="1">
        <w:r w:rsidR="00AF5C26" w:rsidRPr="008F2F7B">
          <w:rPr>
            <w:rStyle w:val="Hyperlink"/>
            <w:rFonts w:ascii="Arial" w:hAnsi="Arial" w:cs="Arial"/>
            <w:sz w:val="22"/>
            <w:szCs w:val="22"/>
          </w:rPr>
          <w:t>Explanatory N</w:t>
        </w:r>
        <w:r w:rsidR="00AF5C26" w:rsidRPr="008F2F7B">
          <w:rPr>
            <w:rStyle w:val="Hyperlink"/>
            <w:rFonts w:ascii="Arial" w:hAnsi="Arial" w:cs="Arial"/>
            <w:spacing w:val="-3"/>
            <w:sz w:val="22"/>
            <w:szCs w:val="22"/>
          </w:rPr>
          <w:t xml:space="preserve">otes </w:t>
        </w:r>
      </w:hyperlink>
    </w:p>
    <w:p w14:paraId="4A962BED" w14:textId="4380637F" w:rsidR="00732E22" w:rsidRPr="00EA2118" w:rsidRDefault="009804C3" w:rsidP="009E60C6">
      <w:pPr>
        <w:numPr>
          <w:ilvl w:val="0"/>
          <w:numId w:val="3"/>
        </w:numPr>
        <w:spacing w:before="120"/>
        <w:ind w:left="706"/>
        <w:jc w:val="both"/>
        <w:rPr>
          <w:rFonts w:ascii="Arial" w:hAnsi="Arial" w:cs="Arial"/>
          <w:sz w:val="22"/>
          <w:szCs w:val="22"/>
        </w:rPr>
      </w:pPr>
      <w:hyperlink r:id="rId12" w:history="1">
        <w:r w:rsidR="00AF5C26" w:rsidRPr="008F2F7B">
          <w:rPr>
            <w:rStyle w:val="Hyperlink"/>
            <w:rFonts w:ascii="Arial" w:hAnsi="Arial" w:cs="Arial"/>
            <w:spacing w:val="-3"/>
            <w:sz w:val="22"/>
            <w:szCs w:val="22"/>
          </w:rPr>
          <w:t>Human Rights</w:t>
        </w:r>
        <w:r w:rsidR="00AF5C26" w:rsidRPr="008F2F7B">
          <w:rPr>
            <w:rStyle w:val="Hyperlink"/>
            <w:rFonts w:ascii="Arial" w:hAnsi="Arial" w:cs="Arial"/>
            <w:sz w:val="22"/>
            <w:szCs w:val="22"/>
          </w:rPr>
          <w:t xml:space="preserve"> Statement of Compatibility</w:t>
        </w:r>
      </w:hyperlink>
      <w:r w:rsidR="00AF5C26">
        <w:rPr>
          <w:rFonts w:ascii="Arial" w:hAnsi="Arial" w:cs="Arial"/>
          <w:sz w:val="22"/>
          <w:szCs w:val="22"/>
        </w:rPr>
        <w:t xml:space="preserve"> </w:t>
      </w:r>
    </w:p>
    <w:sectPr w:rsidR="00732E22" w:rsidRPr="00EA2118" w:rsidSect="007B46AE">
      <w:headerReference w:type="default" r:id="rId13"/>
      <w:pgSz w:w="11906" w:h="16838" w:code="9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E5263" w14:textId="77777777" w:rsidR="007B46AE" w:rsidRDefault="007B46AE" w:rsidP="00D6589B">
      <w:r>
        <w:separator/>
      </w:r>
    </w:p>
  </w:endnote>
  <w:endnote w:type="continuationSeparator" w:id="0">
    <w:p w14:paraId="70B157AF" w14:textId="77777777" w:rsidR="007B46AE" w:rsidRDefault="007B46A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D90AE" w14:textId="77777777" w:rsidR="007B46AE" w:rsidRDefault="007B46AE" w:rsidP="00D6589B">
      <w:r>
        <w:separator/>
      </w:r>
    </w:p>
  </w:footnote>
  <w:footnote w:type="continuationSeparator" w:id="0">
    <w:p w14:paraId="145E4362" w14:textId="77777777" w:rsidR="007B46AE" w:rsidRDefault="007B46A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0F82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0F31D003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0505B825" w14:textId="42B81988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4A67FB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076CE4">
      <w:rPr>
        <w:rFonts w:ascii="Arial" w:hAnsi="Arial" w:cs="Arial"/>
        <w:b/>
        <w:color w:val="auto"/>
        <w:sz w:val="22"/>
        <w:szCs w:val="22"/>
        <w:lang w:eastAsia="en-US"/>
      </w:rPr>
      <w:t xml:space="preserve">November </w:t>
    </w:r>
    <w:r w:rsidR="004A67FB">
      <w:rPr>
        <w:rFonts w:ascii="Arial" w:hAnsi="Arial" w:cs="Arial"/>
        <w:b/>
        <w:color w:val="auto"/>
        <w:sz w:val="22"/>
        <w:szCs w:val="22"/>
        <w:lang w:eastAsia="en-US"/>
      </w:rPr>
      <w:t>2022</w:t>
    </w:r>
  </w:p>
  <w:p w14:paraId="2AC87A7E" w14:textId="20A276D3" w:rsidR="004A67FB" w:rsidRPr="004A67FB" w:rsidRDefault="004A67FB" w:rsidP="004A67F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bookmarkStart w:id="0" w:name="_Hlk106635249"/>
    <w:r w:rsidRPr="004A67FB">
      <w:rPr>
        <w:rFonts w:ascii="Arial" w:hAnsi="Arial" w:cs="Arial"/>
        <w:b/>
        <w:sz w:val="22"/>
        <w:szCs w:val="22"/>
        <w:u w:val="single"/>
      </w:rPr>
      <w:t xml:space="preserve">Local Government Electoral and Other Legislation </w:t>
    </w:r>
    <w:r w:rsidR="00076CE4" w:rsidRPr="004A67FB">
      <w:rPr>
        <w:rFonts w:ascii="Arial" w:hAnsi="Arial" w:cs="Arial"/>
        <w:b/>
        <w:sz w:val="22"/>
        <w:szCs w:val="22"/>
        <w:u w:val="single"/>
      </w:rPr>
      <w:t xml:space="preserve">(Expenditure Caps) </w:t>
    </w:r>
    <w:r w:rsidRPr="004A67FB">
      <w:rPr>
        <w:rFonts w:ascii="Arial" w:hAnsi="Arial" w:cs="Arial"/>
        <w:b/>
        <w:sz w:val="22"/>
        <w:szCs w:val="22"/>
        <w:u w:val="single"/>
      </w:rPr>
      <w:t>Amendment Bill 2022</w:t>
    </w:r>
  </w:p>
  <w:bookmarkEnd w:id="0"/>
  <w:p w14:paraId="160FA16E" w14:textId="64DB2712" w:rsidR="00A01AEC" w:rsidRPr="00C507A9" w:rsidRDefault="00C507A9" w:rsidP="00A01AE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C507A9">
      <w:rPr>
        <w:rFonts w:ascii="Arial" w:hAnsi="Arial" w:cs="Arial"/>
        <w:b/>
        <w:sz w:val="22"/>
        <w:szCs w:val="22"/>
        <w:u w:val="single"/>
      </w:rPr>
      <w:t>Deputy Premier</w:t>
    </w:r>
    <w:r w:rsidR="00ED0ED3">
      <w:rPr>
        <w:rFonts w:ascii="Arial" w:hAnsi="Arial" w:cs="Arial"/>
        <w:b/>
        <w:sz w:val="22"/>
        <w:szCs w:val="22"/>
        <w:u w:val="single"/>
      </w:rPr>
      <w:t xml:space="preserve">, </w:t>
    </w:r>
    <w:r w:rsidRPr="00C507A9">
      <w:rPr>
        <w:rFonts w:ascii="Arial" w:hAnsi="Arial" w:cs="Arial"/>
        <w:b/>
        <w:sz w:val="22"/>
        <w:szCs w:val="22"/>
        <w:u w:val="single"/>
      </w:rPr>
      <w:t>Minister for State Development, Infrastructure, Local Government and Planning</w:t>
    </w:r>
    <w:r w:rsidR="00ED0ED3">
      <w:rPr>
        <w:rFonts w:ascii="Arial" w:hAnsi="Arial" w:cs="Arial"/>
        <w:b/>
        <w:sz w:val="22"/>
        <w:szCs w:val="22"/>
        <w:u w:val="single"/>
      </w:rPr>
      <w:t xml:space="preserve"> and Minister Assisting the Premier on Olympics Infrastructure</w:t>
    </w:r>
  </w:p>
  <w:p w14:paraId="70B0A8B0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D0A17"/>
    <w:multiLevelType w:val="hybridMultilevel"/>
    <w:tmpl w:val="978203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166285"/>
    <w:multiLevelType w:val="hybridMultilevel"/>
    <w:tmpl w:val="A02E6D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6E5552"/>
    <w:multiLevelType w:val="hybridMultilevel"/>
    <w:tmpl w:val="0616E826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7F176F87"/>
    <w:multiLevelType w:val="hybridMultilevel"/>
    <w:tmpl w:val="696E116E"/>
    <w:lvl w:ilvl="0" w:tplc="F9446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9950009">
    <w:abstractNumId w:val="4"/>
  </w:num>
  <w:num w:numId="2" w16cid:durableId="753473993">
    <w:abstractNumId w:val="2"/>
  </w:num>
  <w:num w:numId="3" w16cid:durableId="1300499763">
    <w:abstractNumId w:val="3"/>
  </w:num>
  <w:num w:numId="4" w16cid:durableId="1991984563">
    <w:abstractNumId w:val="1"/>
  </w:num>
  <w:num w:numId="5" w16cid:durableId="32926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2A5B0F9-43CB-49C8-B80E-5AFB189B2ED2}"/>
    <w:docVar w:name="dgnword-eventsink" w:val="1928311454608"/>
  </w:docVars>
  <w:rsids>
    <w:rsidRoot w:val="004866A4"/>
    <w:rsid w:val="00076CE4"/>
    <w:rsid w:val="00076E68"/>
    <w:rsid w:val="00080F8F"/>
    <w:rsid w:val="0010384C"/>
    <w:rsid w:val="00111FE8"/>
    <w:rsid w:val="0014166F"/>
    <w:rsid w:val="00152095"/>
    <w:rsid w:val="00174117"/>
    <w:rsid w:val="001B3370"/>
    <w:rsid w:val="00284635"/>
    <w:rsid w:val="002E5A61"/>
    <w:rsid w:val="00361457"/>
    <w:rsid w:val="003A3BDD"/>
    <w:rsid w:val="0043543B"/>
    <w:rsid w:val="004866A4"/>
    <w:rsid w:val="004A67FB"/>
    <w:rsid w:val="004F502C"/>
    <w:rsid w:val="00500A70"/>
    <w:rsid w:val="00501C66"/>
    <w:rsid w:val="00550873"/>
    <w:rsid w:val="005902A9"/>
    <w:rsid w:val="006E4B77"/>
    <w:rsid w:val="007265D0"/>
    <w:rsid w:val="00732E22"/>
    <w:rsid w:val="00741C20"/>
    <w:rsid w:val="007775AA"/>
    <w:rsid w:val="007B46AE"/>
    <w:rsid w:val="007F44F4"/>
    <w:rsid w:val="008A6917"/>
    <w:rsid w:val="008F2F7B"/>
    <w:rsid w:val="00904077"/>
    <w:rsid w:val="00917012"/>
    <w:rsid w:val="009350E2"/>
    <w:rsid w:val="00937A4A"/>
    <w:rsid w:val="009804C3"/>
    <w:rsid w:val="009A489A"/>
    <w:rsid w:val="009E60C6"/>
    <w:rsid w:val="00A01AEC"/>
    <w:rsid w:val="00AF5C26"/>
    <w:rsid w:val="00B0281D"/>
    <w:rsid w:val="00B3465B"/>
    <w:rsid w:val="00B82D50"/>
    <w:rsid w:val="00B95A06"/>
    <w:rsid w:val="00C507A9"/>
    <w:rsid w:val="00C75E67"/>
    <w:rsid w:val="00CB1501"/>
    <w:rsid w:val="00CD7A50"/>
    <w:rsid w:val="00CF0D8A"/>
    <w:rsid w:val="00D54F3B"/>
    <w:rsid w:val="00D6589B"/>
    <w:rsid w:val="00E001FB"/>
    <w:rsid w:val="00EA2118"/>
    <w:rsid w:val="00EA59DD"/>
    <w:rsid w:val="00ED0ED3"/>
    <w:rsid w:val="00F04CF5"/>
    <w:rsid w:val="00F24A8A"/>
    <w:rsid w:val="00F45B99"/>
    <w:rsid w:val="00F94D48"/>
    <w:rsid w:val="00FA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81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41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6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66F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66F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1416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6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67F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F5C2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17012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pcqld.sharepoint.com/sites/DPC-CABINETSERVICES/Shared%20Documents/General/Proactive%20Release/ToBeProcessed/2022/Nov/LGEOLAB2022/Attachments/SoC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pcqld.sharepoint.com/sites/DPC-CABINETSERVICES/Shared%20Documents/General/Proactive%20Release/ToBeProcessed/2022/Nov/LGEOLAB2022/Attachments/ExNote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pcqld.sharepoint.com/sites/DPC-CABINETSERVICES/Shared%20Documents/General/Proactive%20Release/ToBeProcessed/2022/Nov/LGEOLAB2022/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utaum\SharePoint\Word%20Templates%20-%20Documents\DPC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FDD8FD-FA0C-4998-A63D-4CD6F20E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DAFE8-8EBC-4A19-8F84-1DB5AA4F2A9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63e311de-a790-43ff-be63-577c26c7507c"/>
    <ds:schemaRef ds:uri="http://schemas.microsoft.com/office/2006/metadata/properties"/>
    <ds:schemaRef ds:uri="http://schemas.microsoft.com/office/2006/documentManagement/types"/>
    <ds:schemaRef ds:uri="b8ed82f2-f7bd-423c-8698-5e132afe924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6</TotalTime>
  <Pages>1</Pages>
  <Words>210</Words>
  <Characters>1328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1536</CharactersWithSpaces>
  <SharedDoc>false</SharedDoc>
  <HyperlinkBase>https://www.cabinet.qld.gov.au/documents/2022/Nov/LGEOLAB2022/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11</cp:revision>
  <cp:lastPrinted>2023-06-21T03:16:00Z</cp:lastPrinted>
  <dcterms:created xsi:type="dcterms:W3CDTF">2023-05-31T23:16:00Z</dcterms:created>
  <dcterms:modified xsi:type="dcterms:W3CDTF">2024-07-17T05:46:00Z</dcterms:modified>
  <cp:category>Electoral,Legislation,Local_Government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  <property fmtid="{D5CDD505-2E9C-101B-9397-08002B2CF9AE}" pid="4" name="MediaServiceImageTags">
    <vt:lpwstr/>
  </property>
</Properties>
</file>